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2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709"/>
        <w:gridCol w:w="617"/>
        <w:gridCol w:w="658"/>
        <w:gridCol w:w="1590"/>
        <w:gridCol w:w="583"/>
        <w:gridCol w:w="1142"/>
        <w:gridCol w:w="1126"/>
        <w:gridCol w:w="1134"/>
        <w:gridCol w:w="530"/>
      </w:tblGrid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8D1D4F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DD540A" w:rsidRPr="008D1D4F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  <w:p w:rsidR="00DD540A" w:rsidRPr="008D1D4F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D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DD540A" w:rsidRDefault="0049177F" w:rsidP="00DD540A">
            <w:pPr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18.02.</w:t>
            </w:r>
            <w:r w:rsid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 6</w:t>
            </w:r>
            <w:bookmarkStart w:id="0" w:name="_GoBack"/>
            <w:bookmarkEnd w:id="0"/>
          </w:p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0" w:type="dxa"/>
            <w:tcBorders>
              <w:top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45A6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</w:t>
            </w:r>
            <w:proofErr w:type="spellEnd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-дом-</w:t>
            </w: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</w:t>
            </w: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774 221,6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749 563,2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23 847,1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Большеаратского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Ветошкинского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с.Новоблаговещенское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№18 до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ул.Кооперативная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с.Ветошкино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21 101,6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ПОКРОВСКИЙ ТЕРРИТОРИАЛЬНЫЙ ОТДЕЛ АДМИНИСТРАЦИИ ГАГИНСКОГО МУНИЦИПАЛЬНОГО ОКРУГА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17 532,9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с.Исупово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Исупово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Ст.Ахматово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-а/д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Ужовка-Б.Болдино-Салганы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20 895,1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с.Итманово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а/д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-Гагино-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Салганы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-Уразовка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с.Итманово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сети автомобильных дорог общего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№10А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ул.Въездная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№10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с.Березники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142 346,5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128 650,7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33 824,4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29 497,5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339 682,7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346 691,3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338 883,3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по антитеррористической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учебно-методических кабинетов, централизованных бухгалтерий, групп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121 524,8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52 694,0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управления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32 788,1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32 527,1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полномочий по организации и осуществлению деятельности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антиэкстремистской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создание добровольных народных дружин, с привлечением их к охране общественного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"Снос расселенных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34 695,9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социальных выплат на возмещение части процентной ставки по кредитам, полученным гражданами на газификацию жилья в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 сирот и детей, оставшихся без попечения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DD540A" w:rsidRDefault="00065570" w:rsidP="00DD540A"/>
    <w:sectPr w:rsidR="00065570" w:rsidRPr="00DD540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177F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B2321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59</Pages>
  <Words>16749</Words>
  <Characters>95472</Characters>
  <Application>Microsoft Office Word</Application>
  <DocSecurity>0</DocSecurity>
  <Lines>795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19</cp:revision>
  <cp:lastPrinted>2025-02-11T08:42:00Z</cp:lastPrinted>
  <dcterms:created xsi:type="dcterms:W3CDTF">2023-09-28T10:33:00Z</dcterms:created>
  <dcterms:modified xsi:type="dcterms:W3CDTF">2026-02-18T06:55:00Z</dcterms:modified>
</cp:coreProperties>
</file>